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A515D" w14:textId="77777777" w:rsidR="00F475ED" w:rsidRDefault="0029719F">
      <w:pPr>
        <w:pStyle w:val="checklistindent"/>
        <w:spacing w:before="240" w:after="0"/>
        <w:jc w:val="center"/>
        <w:rPr>
          <w:rFonts w:ascii="Roboto" w:hAnsi="Roboto"/>
          <w:b/>
          <w:sz w:val="28"/>
          <w:lang w:val="en-US"/>
        </w:rPr>
      </w:pPr>
      <w:r>
        <w:rPr>
          <w:rFonts w:ascii="Roboto" w:hAnsi="Roboto"/>
          <w:b/>
          <w:sz w:val="28"/>
          <w:lang w:val="en-US"/>
        </w:rPr>
        <w:t>Facility Hire Checklist:</w:t>
      </w:r>
    </w:p>
    <w:p w14:paraId="12A04517" w14:textId="7DF718DF" w:rsidR="00F475ED" w:rsidRDefault="001F22B8">
      <w:pPr>
        <w:pStyle w:val="checklistindent"/>
        <w:spacing w:before="240" w:after="0"/>
        <w:jc w:val="center"/>
        <w:rPr>
          <w:rFonts w:ascii="Roboto" w:hAnsi="Roboto"/>
        </w:rPr>
      </w:pPr>
      <w:r>
        <w:rPr>
          <w:rFonts w:ascii="Roboto" w:hAnsi="Roboto"/>
          <w:b/>
          <w:sz w:val="28"/>
          <w:lang w:val="en-US"/>
        </w:rPr>
        <w:t>0</w:t>
      </w:r>
      <w:r w:rsidR="0029719F">
        <w:rPr>
          <w:rFonts w:ascii="Roboto" w:hAnsi="Roboto"/>
          <w:b/>
          <w:sz w:val="28"/>
          <w:lang w:val="en-US"/>
        </w:rPr>
        <w:t>9 March 2022 – Canberra Ornithologists Group (COG)</w:t>
      </w:r>
    </w:p>
    <w:p w14:paraId="298730D7" w14:textId="77777777" w:rsidR="00F475ED" w:rsidRDefault="0029719F">
      <w:pPr>
        <w:pStyle w:val="Heading1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Check your event can go ahead</w:t>
      </w:r>
    </w:p>
    <w:p w14:paraId="42696566" w14:textId="191C0AA9" w:rsidR="00F475ED" w:rsidRPr="001F22B8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-10331902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1F22B8">
            <w:rPr>
              <w:rFonts w:ascii="MS Gothic" w:eastAsia="MS Gothic" w:hAnsi="MS Gothic"/>
              <w:b/>
              <w:color w:val="2D3135" w:themeColor="text1" w:themeShade="80"/>
            </w:rPr>
            <w:t>☐</w:t>
          </w:r>
        </w:sdtContent>
      </w:sdt>
      <w:r w:rsidR="0029719F" w:rsidRPr="001F22B8">
        <w:rPr>
          <w:rFonts w:ascii="Roboto" w:hAnsi="Roboto"/>
          <w:b/>
          <w:color w:val="2D3135" w:themeColor="text1" w:themeShade="80"/>
        </w:rPr>
        <w:tab/>
      </w:r>
      <w:r w:rsidR="0029719F" w:rsidRPr="001F22B8">
        <w:rPr>
          <w:rFonts w:ascii="Roboto" w:hAnsi="Roboto"/>
          <w:bCs/>
          <w:color w:val="2D3135" w:themeColor="text1" w:themeShade="80"/>
        </w:rPr>
        <w:t>COG has</w:t>
      </w:r>
      <w:r w:rsidR="0029719F" w:rsidRPr="001F22B8">
        <w:rPr>
          <w:rFonts w:ascii="Roboto" w:hAnsi="Roboto"/>
          <w:b/>
          <w:color w:val="2D3135" w:themeColor="text1" w:themeShade="80"/>
        </w:rPr>
        <w:t xml:space="preserve"> </w:t>
      </w:r>
      <w:r w:rsidR="0029719F" w:rsidRPr="001F22B8">
        <w:rPr>
          <w:rFonts w:ascii="Roboto" w:hAnsi="Roboto"/>
          <w:color w:val="2D3135" w:themeColor="text1" w:themeShade="80"/>
        </w:rPr>
        <w:t>reviewed the event and checked the current restrictions under Canberra’s Covid-19 Recovery Plan</w:t>
      </w:r>
      <w:r w:rsidR="00ED2900">
        <w:rPr>
          <w:rFonts w:ascii="Roboto" w:hAnsi="Roboto"/>
          <w:color w:val="2D3135" w:themeColor="text1" w:themeShade="80"/>
        </w:rPr>
        <w:t xml:space="preserve"> at </w:t>
      </w:r>
      <w:hyperlink r:id="rId10" w:history="1">
        <w:r w:rsidR="00ED2900" w:rsidRPr="00C833E8">
          <w:rPr>
            <w:rStyle w:val="Hyperlink"/>
            <w:rFonts w:ascii="Roboto" w:hAnsi="Roboto"/>
          </w:rPr>
          <w:t>covid19.act.gov.au/restrictions/current-restrictions</w:t>
        </w:r>
      </w:hyperlink>
      <w:r w:rsidR="00ED2900">
        <w:rPr>
          <w:rFonts w:ascii="Roboto" w:hAnsi="Roboto"/>
          <w:color w:val="2D3135" w:themeColor="text1" w:themeShade="80"/>
        </w:rPr>
        <w:t xml:space="preserve"> </w:t>
      </w:r>
    </w:p>
    <w:p w14:paraId="6063C3DB" w14:textId="74086F30" w:rsidR="00F475ED" w:rsidRPr="001F22B8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11841766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1F22B8">
            <w:rPr>
              <w:rFonts w:ascii="Segoe UI Symbol" w:eastAsia="MS Gothic" w:hAnsi="Segoe UI Symbol" w:cs="Segoe UI Symbol"/>
              <w:b/>
              <w:color w:val="2D3135" w:themeColor="text1" w:themeShade="80"/>
            </w:rPr>
            <w:t>☐</w:t>
          </w:r>
        </w:sdtContent>
      </w:sdt>
      <w:r w:rsidR="0029719F" w:rsidRPr="001F22B8">
        <w:rPr>
          <w:rFonts w:ascii="Roboto" w:hAnsi="Roboto"/>
          <w:b/>
          <w:color w:val="2D3135" w:themeColor="text1" w:themeShade="80"/>
        </w:rPr>
        <w:tab/>
      </w:r>
      <w:r w:rsidR="0029719F" w:rsidRPr="001F22B8">
        <w:rPr>
          <w:rFonts w:ascii="Roboto" w:hAnsi="Roboto"/>
          <w:bCs/>
          <w:color w:val="2D3135" w:themeColor="text1" w:themeShade="80"/>
        </w:rPr>
        <w:t>COG has</w:t>
      </w:r>
      <w:r w:rsidR="0029719F" w:rsidRPr="001F22B8">
        <w:rPr>
          <w:rFonts w:ascii="Roboto" w:hAnsi="Roboto"/>
          <w:b/>
          <w:color w:val="2D3135" w:themeColor="text1" w:themeShade="80"/>
        </w:rPr>
        <w:t xml:space="preserve"> </w:t>
      </w:r>
      <w:r w:rsidR="0029719F" w:rsidRPr="001F22B8">
        <w:rPr>
          <w:rFonts w:ascii="Roboto" w:hAnsi="Roboto"/>
          <w:bCs/>
          <w:color w:val="2D3135" w:themeColor="text1" w:themeShade="80"/>
        </w:rPr>
        <w:t>c</w:t>
      </w:r>
      <w:r w:rsidR="0029719F" w:rsidRPr="001F22B8">
        <w:rPr>
          <w:rFonts w:ascii="Roboto" w:hAnsi="Roboto"/>
          <w:color w:val="2D3135" w:themeColor="text1" w:themeShade="80"/>
        </w:rPr>
        <w:t>hecked the facility and set-up options</w:t>
      </w:r>
    </w:p>
    <w:p w14:paraId="6E5DA589" w14:textId="63D1AF76" w:rsidR="00F475ED" w:rsidRPr="001F22B8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14539786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1F22B8">
            <w:rPr>
              <w:rFonts w:ascii="Segoe UI Symbol" w:eastAsia="MS Gothic" w:hAnsi="Segoe UI Symbol" w:cs="Segoe UI Symbol"/>
              <w:b/>
              <w:color w:val="2D3135" w:themeColor="text1" w:themeShade="80"/>
            </w:rPr>
            <w:t>☐</w:t>
          </w:r>
        </w:sdtContent>
      </w:sdt>
      <w:r w:rsidR="0029719F" w:rsidRPr="001F22B8">
        <w:rPr>
          <w:rFonts w:ascii="Roboto" w:hAnsi="Roboto"/>
          <w:b/>
          <w:color w:val="2D3135" w:themeColor="text1" w:themeShade="80"/>
        </w:rPr>
        <w:tab/>
      </w:r>
      <w:r w:rsidR="0029719F" w:rsidRPr="001F22B8">
        <w:rPr>
          <w:rFonts w:ascii="Roboto" w:hAnsi="Roboto"/>
          <w:bCs/>
          <w:color w:val="2D3135" w:themeColor="text1" w:themeShade="80"/>
        </w:rPr>
        <w:t>COG will e</w:t>
      </w:r>
      <w:r w:rsidR="0029719F" w:rsidRPr="001F22B8">
        <w:rPr>
          <w:rFonts w:ascii="Roboto" w:hAnsi="Roboto"/>
          <w:color w:val="2D3135" w:themeColor="text1" w:themeShade="80"/>
        </w:rPr>
        <w:t>nsure attendees have been informed about the conditions</w:t>
      </w:r>
      <w:r w:rsidR="003E0E50">
        <w:rPr>
          <w:rFonts w:ascii="Roboto" w:hAnsi="Roboto"/>
          <w:color w:val="2D3135" w:themeColor="text1" w:themeShade="80"/>
        </w:rPr>
        <w:t xml:space="preserve">, </w:t>
      </w:r>
      <w:r w:rsidR="0029719F" w:rsidRPr="001F22B8">
        <w:rPr>
          <w:rFonts w:ascii="Roboto" w:hAnsi="Roboto"/>
          <w:color w:val="2D3135" w:themeColor="text1" w:themeShade="80"/>
        </w:rPr>
        <w:t xml:space="preserve">process </w:t>
      </w:r>
      <w:r w:rsidR="003E0E50">
        <w:rPr>
          <w:rFonts w:ascii="Roboto" w:hAnsi="Roboto"/>
          <w:color w:val="2D3135" w:themeColor="text1" w:themeShade="80"/>
        </w:rPr>
        <w:t xml:space="preserve">and restrictions associated with </w:t>
      </w:r>
      <w:r w:rsidR="0029719F" w:rsidRPr="001F22B8">
        <w:rPr>
          <w:rFonts w:ascii="Roboto" w:hAnsi="Roboto"/>
          <w:color w:val="2D3135" w:themeColor="text1" w:themeShade="80"/>
        </w:rPr>
        <w:t>the event</w:t>
      </w:r>
      <w:r w:rsidR="00ED2900">
        <w:rPr>
          <w:rFonts w:ascii="Roboto" w:hAnsi="Roboto"/>
          <w:color w:val="2D3135" w:themeColor="text1" w:themeShade="80"/>
        </w:rPr>
        <w:t>:</w:t>
      </w:r>
    </w:p>
    <w:p w14:paraId="3347E231" w14:textId="322DBAAD" w:rsidR="00460AB2" w:rsidRPr="001F22B8" w:rsidRDefault="00460AB2" w:rsidP="00460AB2">
      <w:pPr>
        <w:pStyle w:val="checklistindent"/>
        <w:numPr>
          <w:ilvl w:val="0"/>
          <w:numId w:val="1"/>
        </w:numPr>
        <w:rPr>
          <w:rFonts w:ascii="Roboto" w:hAnsi="Roboto"/>
          <w:color w:val="2D3135" w:themeColor="text1" w:themeShade="80"/>
        </w:rPr>
      </w:pPr>
      <w:r>
        <w:rPr>
          <w:rFonts w:ascii="Roboto" w:hAnsi="Roboto"/>
          <w:color w:val="2D3135" w:themeColor="text1" w:themeShade="80"/>
        </w:rPr>
        <w:t>wearing of m</w:t>
      </w:r>
      <w:r w:rsidRPr="001F22B8">
        <w:rPr>
          <w:rFonts w:ascii="Roboto" w:hAnsi="Roboto"/>
          <w:color w:val="2D3135" w:themeColor="text1" w:themeShade="80"/>
        </w:rPr>
        <w:t>asks</w:t>
      </w:r>
    </w:p>
    <w:p w14:paraId="5D72E802" w14:textId="77777777" w:rsidR="00ED2900" w:rsidRDefault="00ED2900" w:rsidP="00ED2900">
      <w:pPr>
        <w:pStyle w:val="checklistindent"/>
        <w:numPr>
          <w:ilvl w:val="0"/>
          <w:numId w:val="1"/>
        </w:numPr>
        <w:rPr>
          <w:rFonts w:ascii="Roboto" w:hAnsi="Roboto"/>
          <w:color w:val="2D3135" w:themeColor="text1" w:themeShade="80"/>
        </w:rPr>
      </w:pPr>
      <w:r>
        <w:rPr>
          <w:rFonts w:ascii="Roboto" w:hAnsi="Roboto"/>
          <w:color w:val="2D3135" w:themeColor="text1" w:themeShade="80"/>
        </w:rPr>
        <w:t>use of the Check In CBR app on entry</w:t>
      </w:r>
    </w:p>
    <w:p w14:paraId="09E5B69B" w14:textId="55DD7845" w:rsidR="003E0E50" w:rsidRDefault="00637FC9">
      <w:pPr>
        <w:pStyle w:val="checklistindent"/>
        <w:numPr>
          <w:ilvl w:val="0"/>
          <w:numId w:val="1"/>
        </w:numPr>
        <w:rPr>
          <w:rFonts w:ascii="Roboto" w:hAnsi="Roboto"/>
          <w:color w:val="2D3135" w:themeColor="text1" w:themeShade="80"/>
        </w:rPr>
      </w:pPr>
      <w:r>
        <w:rPr>
          <w:rFonts w:ascii="Roboto" w:hAnsi="Roboto"/>
          <w:color w:val="2D3135" w:themeColor="text1" w:themeShade="80"/>
        </w:rPr>
        <w:t xml:space="preserve">encouraging </w:t>
      </w:r>
      <w:r w:rsidR="003E0E50" w:rsidRPr="001F22B8">
        <w:rPr>
          <w:rFonts w:ascii="Roboto" w:hAnsi="Roboto"/>
          <w:color w:val="2D3135" w:themeColor="text1" w:themeShade="80"/>
        </w:rPr>
        <w:t>physical distancing of at least 1.5 m between people</w:t>
      </w:r>
      <w:r w:rsidR="003E0E50">
        <w:rPr>
          <w:rFonts w:ascii="Roboto" w:hAnsi="Roboto"/>
          <w:color w:val="2D3135" w:themeColor="text1" w:themeShade="80"/>
        </w:rPr>
        <w:t xml:space="preserve"> </w:t>
      </w:r>
    </w:p>
    <w:p w14:paraId="72C81B0E" w14:textId="67074F71" w:rsidR="00FF5A3F" w:rsidRDefault="003E0E50">
      <w:pPr>
        <w:pStyle w:val="checklistindent"/>
        <w:numPr>
          <w:ilvl w:val="0"/>
          <w:numId w:val="1"/>
        </w:numPr>
        <w:rPr>
          <w:rFonts w:ascii="Roboto" w:hAnsi="Roboto"/>
          <w:color w:val="2D3135" w:themeColor="text1" w:themeShade="80"/>
        </w:rPr>
      </w:pPr>
      <w:r>
        <w:rPr>
          <w:rFonts w:ascii="Roboto" w:hAnsi="Roboto"/>
          <w:color w:val="2D3135" w:themeColor="text1" w:themeShade="80"/>
        </w:rPr>
        <w:t>r</w:t>
      </w:r>
      <w:r w:rsidR="001F22B8" w:rsidRPr="001F22B8">
        <w:rPr>
          <w:rFonts w:ascii="Roboto" w:hAnsi="Roboto"/>
          <w:color w:val="2D3135" w:themeColor="text1" w:themeShade="80"/>
        </w:rPr>
        <w:t xml:space="preserve">ecommendations for </w:t>
      </w:r>
      <w:r w:rsidR="0029719F" w:rsidRPr="001F22B8">
        <w:rPr>
          <w:rFonts w:ascii="Roboto" w:hAnsi="Roboto"/>
          <w:color w:val="2D3135" w:themeColor="text1" w:themeShade="80"/>
        </w:rPr>
        <w:t>handwashing</w:t>
      </w:r>
    </w:p>
    <w:p w14:paraId="58C4468F" w14:textId="33716FC8" w:rsidR="00F475ED" w:rsidRPr="001F22B8" w:rsidRDefault="00FF5A3F">
      <w:pPr>
        <w:pStyle w:val="checklistindent"/>
        <w:numPr>
          <w:ilvl w:val="0"/>
          <w:numId w:val="1"/>
        </w:numPr>
        <w:rPr>
          <w:rFonts w:ascii="Roboto" w:hAnsi="Roboto"/>
          <w:color w:val="2D3135" w:themeColor="text1" w:themeShade="80"/>
        </w:rPr>
      </w:pPr>
      <w:r>
        <w:rPr>
          <w:rFonts w:ascii="Roboto" w:hAnsi="Roboto"/>
          <w:color w:val="2D3135" w:themeColor="text1" w:themeShade="80"/>
        </w:rPr>
        <w:t xml:space="preserve">individuals </w:t>
      </w:r>
      <w:r w:rsidRPr="00FF5A3F">
        <w:rPr>
          <w:rFonts w:ascii="Roboto" w:hAnsi="Roboto"/>
          <w:color w:val="2D3135" w:themeColor="text1" w:themeShade="80"/>
        </w:rPr>
        <w:t>who are unwell or have COVID-19 symptoms</w:t>
      </w:r>
      <w:r>
        <w:rPr>
          <w:rFonts w:ascii="Roboto" w:hAnsi="Roboto"/>
          <w:color w:val="2D3135" w:themeColor="text1" w:themeShade="80"/>
        </w:rPr>
        <w:t xml:space="preserve"> are not to attend</w:t>
      </w:r>
    </w:p>
    <w:p w14:paraId="7CD3C7EB" w14:textId="77777777" w:rsidR="00F475ED" w:rsidRDefault="0029719F">
      <w:pPr>
        <w:pStyle w:val="Heading1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physical distancing</w:t>
      </w:r>
    </w:p>
    <w:p w14:paraId="778A8403" w14:textId="5D4F2A07" w:rsidR="00F475ED" w:rsidRPr="00FF5A3F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rFonts w:ascii="Roboto" w:hAnsi="Roboto"/>
            <w:color w:val="2D3135" w:themeColor="text1" w:themeShade="80"/>
          </w:rPr>
          <w:id w:val="128252968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FF5A3F">
            <w:rPr>
              <w:rFonts w:ascii="Segoe UI Symbol" w:hAnsi="Segoe UI Symbol" w:cs="Segoe UI Symbol"/>
              <w:color w:val="2D3135" w:themeColor="text1" w:themeShade="80"/>
            </w:rPr>
            <w:t>☐</w:t>
          </w:r>
        </w:sdtContent>
      </w:sdt>
      <w:r w:rsidR="0029719F" w:rsidRPr="00FF5A3F">
        <w:rPr>
          <w:rFonts w:ascii="Roboto" w:hAnsi="Roboto"/>
          <w:color w:val="2D3135" w:themeColor="text1" w:themeShade="80"/>
        </w:rPr>
        <w:tab/>
        <w:t>COG will use signage to communicate entry and exit points and participation areas</w:t>
      </w:r>
      <w:r w:rsidR="00ED2900">
        <w:rPr>
          <w:rFonts w:ascii="Roboto" w:hAnsi="Roboto"/>
          <w:color w:val="2D3135" w:themeColor="text1" w:themeShade="80"/>
        </w:rPr>
        <w:t>,</w:t>
      </w:r>
      <w:r w:rsidR="0029719F" w:rsidRPr="00FF5A3F">
        <w:rPr>
          <w:rFonts w:ascii="Roboto" w:hAnsi="Roboto"/>
          <w:color w:val="2D3135" w:themeColor="text1" w:themeShade="80"/>
        </w:rPr>
        <w:t xml:space="preserve"> minimiz</w:t>
      </w:r>
      <w:r w:rsidR="00ED2900">
        <w:rPr>
          <w:rFonts w:ascii="Roboto" w:hAnsi="Roboto"/>
          <w:color w:val="2D3135" w:themeColor="text1" w:themeShade="80"/>
        </w:rPr>
        <w:t>ation of</w:t>
      </w:r>
      <w:r w:rsidR="0029719F" w:rsidRPr="00FF5A3F">
        <w:rPr>
          <w:rFonts w:ascii="Roboto" w:hAnsi="Roboto"/>
          <w:color w:val="2D3135" w:themeColor="text1" w:themeShade="80"/>
        </w:rPr>
        <w:t xml:space="preserve"> contact</w:t>
      </w:r>
      <w:r w:rsidR="00ED2900">
        <w:rPr>
          <w:rFonts w:ascii="Roboto" w:hAnsi="Roboto"/>
          <w:color w:val="2D3135" w:themeColor="text1" w:themeShade="80"/>
        </w:rPr>
        <w:t>,</w:t>
      </w:r>
      <w:r w:rsidR="0029719F" w:rsidRPr="00FF5A3F">
        <w:rPr>
          <w:rFonts w:ascii="Roboto" w:hAnsi="Roboto"/>
          <w:color w:val="2D3135" w:themeColor="text1" w:themeShade="80"/>
        </w:rPr>
        <w:t xml:space="preserve"> and maint</w:t>
      </w:r>
      <w:r w:rsidR="00ED2900">
        <w:rPr>
          <w:rFonts w:ascii="Roboto" w:hAnsi="Roboto"/>
          <w:color w:val="2D3135" w:themeColor="text1" w:themeShade="80"/>
        </w:rPr>
        <w:t>e</w:t>
      </w:r>
      <w:r w:rsidR="0029719F" w:rsidRPr="00FF5A3F">
        <w:rPr>
          <w:rFonts w:ascii="Roboto" w:hAnsi="Roboto"/>
          <w:color w:val="2D3135" w:themeColor="text1" w:themeShade="80"/>
        </w:rPr>
        <w:t>n</w:t>
      </w:r>
      <w:r w:rsidR="00ED2900">
        <w:rPr>
          <w:rFonts w:ascii="Roboto" w:hAnsi="Roboto"/>
          <w:color w:val="2D3135" w:themeColor="text1" w:themeShade="80"/>
        </w:rPr>
        <w:t>ance</w:t>
      </w:r>
      <w:r w:rsidR="0029719F" w:rsidRPr="00FF5A3F">
        <w:rPr>
          <w:rFonts w:ascii="Roboto" w:hAnsi="Roboto"/>
          <w:color w:val="2D3135" w:themeColor="text1" w:themeShade="80"/>
        </w:rPr>
        <w:t xml:space="preserve"> </w:t>
      </w:r>
      <w:r w:rsidR="00ED2900">
        <w:rPr>
          <w:rFonts w:ascii="Roboto" w:hAnsi="Roboto"/>
          <w:color w:val="2D3135" w:themeColor="text1" w:themeShade="80"/>
        </w:rPr>
        <w:t>of recommended</w:t>
      </w:r>
      <w:r w:rsidR="0029719F" w:rsidRPr="00FF5A3F">
        <w:rPr>
          <w:rFonts w:ascii="Roboto" w:hAnsi="Roboto"/>
          <w:color w:val="2D3135" w:themeColor="text1" w:themeShade="80"/>
        </w:rPr>
        <w:t xml:space="preserve"> physical distancing </w:t>
      </w:r>
    </w:p>
    <w:p w14:paraId="17F7699E" w14:textId="77777777" w:rsidR="00F475ED" w:rsidRDefault="0029719F">
      <w:pPr>
        <w:pStyle w:val="Heading1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keeping people healthy</w:t>
      </w:r>
    </w:p>
    <w:p w14:paraId="0EF93BD4" w14:textId="72FAB8BB" w:rsidR="00ED2900" w:rsidRPr="00FF5A3F" w:rsidRDefault="00EC0E52" w:rsidP="00ED2900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id w:val="207731353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>
            <w:rPr>
              <w:rFonts w:ascii="MS Gothic" w:eastAsia="MS Gothic" w:hAnsi="MS Gothic"/>
              <w:b/>
              <w:color w:val="0B3964" w:themeColor="accent1"/>
            </w:rPr>
            <w:t>☐</w:t>
          </w:r>
        </w:sdtContent>
      </w:sdt>
      <w:r w:rsidR="0029719F">
        <w:rPr>
          <w:rFonts w:ascii="Roboto" w:hAnsi="Roboto"/>
          <w:b/>
          <w:color w:val="0B3964" w:themeColor="accent1"/>
        </w:rPr>
        <w:tab/>
      </w:r>
      <w:r w:rsidR="00ED2900" w:rsidRPr="00FF5A3F">
        <w:rPr>
          <w:rFonts w:ascii="Roboto" w:hAnsi="Roboto"/>
          <w:color w:val="2D3135" w:themeColor="text1" w:themeShade="80"/>
        </w:rPr>
        <w:t>COG will place signs at entry points to instruct participants and visitors not to enter the venue if they are unwell or have COVID-19 symptoms</w:t>
      </w:r>
      <w:r w:rsidR="00F8680A">
        <w:rPr>
          <w:rFonts w:ascii="Roboto" w:hAnsi="Roboto"/>
          <w:color w:val="2D3135" w:themeColor="text1" w:themeShade="80"/>
        </w:rPr>
        <w:t>,</w:t>
      </w:r>
      <w:r w:rsidR="00F8680A" w:rsidRPr="00F8680A">
        <w:rPr>
          <w:rFonts w:ascii="Roboto" w:hAnsi="Roboto"/>
          <w:bCs/>
          <w:color w:val="auto"/>
        </w:rPr>
        <w:t xml:space="preserve"> </w:t>
      </w:r>
      <w:r w:rsidR="00F8680A" w:rsidRPr="00D65693">
        <w:rPr>
          <w:rFonts w:ascii="Roboto" w:hAnsi="Roboto"/>
          <w:bCs/>
          <w:color w:val="auto"/>
        </w:rPr>
        <w:t>and to go home if they become unwell</w:t>
      </w:r>
    </w:p>
    <w:p w14:paraId="673F3CCF" w14:textId="1DB34049" w:rsidR="00ED2900" w:rsidRPr="00D65693" w:rsidRDefault="00ED2900" w:rsidP="00ED2900">
      <w:pPr>
        <w:pStyle w:val="checklistindent"/>
        <w:rPr>
          <w:rFonts w:ascii="Roboto" w:hAnsi="Roboto"/>
          <w:bCs/>
          <w:color w:val="auto"/>
        </w:rPr>
      </w:pPr>
      <w:sdt>
        <w:sdtPr>
          <w:id w:val="-146866515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b/>
              <w:color w:val="0B3964" w:themeColor="accent1"/>
            </w:rPr>
            <w:t>☐</w:t>
          </w:r>
        </w:sdtContent>
      </w:sdt>
      <w:r>
        <w:rPr>
          <w:rFonts w:ascii="Roboto" w:hAnsi="Roboto"/>
          <w:b/>
          <w:color w:val="0B3964" w:themeColor="accent1"/>
        </w:rPr>
        <w:tab/>
      </w:r>
      <w:r>
        <w:rPr>
          <w:rFonts w:ascii="Roboto" w:hAnsi="Roboto"/>
        </w:rPr>
        <w:t xml:space="preserve">the ‘Check In CBR’ app will be used to collect participant’s contact details, with the QR Code displayed at the entrance to the venue. </w:t>
      </w:r>
      <w:r>
        <w:rPr>
          <w:rFonts w:ascii="Roboto" w:hAnsi="Roboto"/>
          <w:bCs/>
          <w:color w:val="auto"/>
        </w:rPr>
        <w:t>COG will keep a record of the names and contact details of all attendees who do not have the ‘Check In CBR’ app on their phone, and will provide a copy of this list to the CGGS</w:t>
      </w:r>
      <w:r>
        <w:rPr>
          <w:rFonts w:ascii="Roboto" w:hAnsi="Roboto"/>
          <w:bCs/>
        </w:rPr>
        <w:t xml:space="preserve"> if requested</w:t>
      </w:r>
    </w:p>
    <w:p w14:paraId="30D8981D" w14:textId="62E54E53" w:rsidR="00F475ED" w:rsidRDefault="00ED2900">
      <w:pPr>
        <w:pStyle w:val="checklistindent"/>
        <w:rPr>
          <w:rFonts w:ascii="Roboto" w:hAnsi="Roboto"/>
          <w:bCs/>
          <w:color w:val="auto"/>
        </w:rPr>
      </w:pPr>
      <w:sdt>
        <w:sdtPr>
          <w:id w:val="-212399069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color w:val="0B3964" w:themeColor="accent1"/>
            </w:rPr>
            <w:t>☐</w:t>
          </w:r>
        </w:sdtContent>
      </w:sdt>
      <w:r>
        <w:rPr>
          <w:rFonts w:ascii="Roboto" w:hAnsi="Roboto"/>
          <w:b/>
          <w:color w:val="0B3964" w:themeColor="accent1"/>
        </w:rPr>
        <w:tab/>
      </w:r>
      <w:r w:rsidR="0029719F">
        <w:rPr>
          <w:rFonts w:ascii="Roboto" w:hAnsi="Roboto"/>
          <w:bCs/>
          <w:color w:val="auto"/>
        </w:rPr>
        <w:t>COG will require participants to wear masks inside the venue, except that the speaker may remove their mask for the duration of their talk</w:t>
      </w:r>
    </w:p>
    <w:p w14:paraId="4EDF7247" w14:textId="77777777" w:rsidR="00F475ED" w:rsidRPr="00D65693" w:rsidRDefault="00EC0E52">
      <w:pPr>
        <w:pStyle w:val="checklistindent"/>
        <w:rPr>
          <w:rFonts w:ascii="Roboto" w:hAnsi="Roboto"/>
          <w:bCs/>
          <w:color w:val="auto"/>
        </w:rPr>
      </w:pPr>
      <w:sdt>
        <w:sdtPr>
          <w:rPr>
            <w:rFonts w:ascii="Roboto" w:hAnsi="Roboto"/>
            <w:bCs/>
            <w:color w:val="auto"/>
          </w:rPr>
          <w:id w:val="16056123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Segoe UI Symbol" w:hAnsi="Segoe UI Symbol" w:cs="Segoe UI Symbol"/>
              <w:bCs/>
              <w:color w:val="auto"/>
            </w:rPr>
            <w:t>☐</w:t>
          </w:r>
        </w:sdtContent>
      </w:sdt>
      <w:r w:rsidR="0029719F" w:rsidRPr="00D65693">
        <w:rPr>
          <w:rFonts w:ascii="Roboto" w:hAnsi="Roboto"/>
          <w:bCs/>
          <w:color w:val="auto"/>
        </w:rPr>
        <w:tab/>
        <w:t>COG is familiar with the protocols for notifying health authorities of issues or suspected COVID-19 cases</w:t>
      </w:r>
    </w:p>
    <w:p w14:paraId="6D2FE78E" w14:textId="4A4A1A6B" w:rsidR="00F475ED" w:rsidRPr="00D65693" w:rsidRDefault="00EC0E52">
      <w:pPr>
        <w:pStyle w:val="checklistindent"/>
        <w:rPr>
          <w:rFonts w:ascii="Roboto" w:hAnsi="Roboto"/>
          <w:bCs/>
          <w:color w:val="auto"/>
        </w:rPr>
      </w:pPr>
      <w:sdt>
        <w:sdtPr>
          <w:rPr>
            <w:rFonts w:ascii="Roboto" w:hAnsi="Roboto"/>
            <w:bCs/>
            <w:color w:val="auto"/>
          </w:rPr>
          <w:id w:val="76010826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Segoe UI Symbol" w:hAnsi="Segoe UI Symbol" w:cs="Segoe UI Symbol"/>
              <w:bCs/>
              <w:color w:val="auto"/>
            </w:rPr>
            <w:t>☐</w:t>
          </w:r>
        </w:sdtContent>
      </w:sdt>
      <w:r w:rsidR="0029719F" w:rsidRPr="00D65693">
        <w:rPr>
          <w:rFonts w:ascii="Roboto" w:hAnsi="Roboto"/>
          <w:bCs/>
          <w:color w:val="auto"/>
        </w:rPr>
        <w:t xml:space="preserve">  COG will contact CGGS immediately if a COVID-19 case </w:t>
      </w:r>
      <w:r w:rsidR="00D65693">
        <w:rPr>
          <w:rFonts w:ascii="Roboto" w:hAnsi="Roboto"/>
          <w:bCs/>
          <w:color w:val="auto"/>
        </w:rPr>
        <w:t>is</w:t>
      </w:r>
      <w:r w:rsidR="0029719F" w:rsidRPr="00D65693">
        <w:rPr>
          <w:rFonts w:ascii="Roboto" w:hAnsi="Roboto"/>
          <w:bCs/>
          <w:color w:val="auto"/>
        </w:rPr>
        <w:t xml:space="preserve"> confirmed amongst attendees</w:t>
      </w:r>
    </w:p>
    <w:p w14:paraId="61D323A7" w14:textId="77777777" w:rsidR="00F475ED" w:rsidRDefault="0029719F">
      <w:pPr>
        <w:pStyle w:val="Heading1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lastRenderedPageBreak/>
        <w:t>hygiene and cleaning</w:t>
      </w:r>
    </w:p>
    <w:p w14:paraId="601CDACB" w14:textId="7EBAC3B1" w:rsidR="00C556DC" w:rsidRPr="00D65693" w:rsidRDefault="00EC0E52" w:rsidP="00C556DC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id w:val="-1936933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>
            <w:rPr>
              <w:rFonts w:ascii="Segoe UI Symbol" w:eastAsia="MS Gothic" w:hAnsi="Segoe UI Symbol" w:cs="Segoe UI Symbol"/>
              <w:b/>
              <w:color w:val="0B3964" w:themeColor="accent1"/>
            </w:rPr>
            <w:t>☐</w:t>
          </w:r>
        </w:sdtContent>
      </w:sdt>
      <w:r w:rsidR="0029719F">
        <w:rPr>
          <w:rFonts w:ascii="Roboto" w:hAnsi="Roboto"/>
          <w:b/>
          <w:color w:val="0B3964" w:themeColor="accent1"/>
        </w:rPr>
        <w:tab/>
      </w:r>
      <w:r w:rsidR="00C556DC" w:rsidRPr="00D65693">
        <w:rPr>
          <w:rFonts w:ascii="Roboto" w:hAnsi="Roboto"/>
          <w:color w:val="2D3135" w:themeColor="text1" w:themeShade="80"/>
        </w:rPr>
        <w:t>To reduce surface contact, entrance doors will be kept open until all participants have arrived, and similarly</w:t>
      </w:r>
      <w:r w:rsidR="00C556DC">
        <w:rPr>
          <w:rFonts w:ascii="Roboto" w:hAnsi="Roboto"/>
          <w:color w:val="2D3135" w:themeColor="text1" w:themeShade="80"/>
        </w:rPr>
        <w:t xml:space="preserve"> will be opened</w:t>
      </w:r>
      <w:r w:rsidR="00C556DC" w:rsidRPr="00D65693">
        <w:rPr>
          <w:rFonts w:ascii="Roboto" w:hAnsi="Roboto"/>
          <w:color w:val="2D3135" w:themeColor="text1" w:themeShade="80"/>
        </w:rPr>
        <w:t xml:space="preserve"> at the end of the meeting.</w:t>
      </w:r>
    </w:p>
    <w:p w14:paraId="7C0B9B40" w14:textId="67B93939" w:rsidR="00F475ED" w:rsidRPr="00D65693" w:rsidRDefault="00C556DC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18410675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D65693">
            <w:rPr>
              <w:rFonts w:ascii="Segoe UI Symbol" w:eastAsia="MS Gothic" w:hAnsi="Segoe UI Symbol" w:cs="Segoe UI Symbol"/>
              <w:b/>
              <w:color w:val="2D3135" w:themeColor="text1" w:themeShade="80"/>
            </w:rPr>
            <w:t>☐</w:t>
          </w:r>
        </w:sdtContent>
      </w:sdt>
      <w:r w:rsidRPr="00D65693">
        <w:rPr>
          <w:rFonts w:ascii="Roboto" w:hAnsi="Roboto"/>
          <w:b/>
          <w:color w:val="2D3135" w:themeColor="text1" w:themeShade="80"/>
        </w:rPr>
        <w:tab/>
      </w:r>
      <w:r w:rsidR="0029719F">
        <w:rPr>
          <w:rFonts w:ascii="Roboto" w:hAnsi="Roboto"/>
          <w:bCs/>
          <w:color w:val="0B3964" w:themeColor="accent1"/>
        </w:rPr>
        <w:t>COG will i</w:t>
      </w:r>
      <w:r w:rsidR="0029719F">
        <w:rPr>
          <w:rFonts w:ascii="Roboto" w:hAnsi="Roboto"/>
        </w:rPr>
        <w:t>nstruct everyone to practice good hygiene by frequently cleaning their hands. Hand-</w:t>
      </w:r>
      <w:r w:rsidR="0029719F" w:rsidRPr="00D65693">
        <w:rPr>
          <w:rFonts w:ascii="Roboto" w:hAnsi="Roboto"/>
          <w:color w:val="2D3135" w:themeColor="text1" w:themeShade="80"/>
        </w:rPr>
        <w:t>washing should take at least 20 to 30 seconds, washing the whole of each hand, covering all areas with soap before washing with water.</w:t>
      </w:r>
    </w:p>
    <w:p w14:paraId="644FE16E" w14:textId="77777777" w:rsidR="00F475ED" w:rsidRPr="00D65693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1560387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Segoe UI Symbol" w:eastAsia="MS Gothic" w:hAnsi="Segoe UI Symbol" w:cs="Segoe UI Symbol"/>
              <w:b/>
              <w:color w:val="2D3135" w:themeColor="text1" w:themeShade="80"/>
            </w:rPr>
            <w:t>☐</w:t>
          </w:r>
        </w:sdtContent>
      </w:sdt>
      <w:r w:rsidR="0029719F" w:rsidRPr="00D65693">
        <w:rPr>
          <w:rFonts w:ascii="Roboto" w:hAnsi="Roboto"/>
          <w:b/>
          <w:color w:val="2D3135" w:themeColor="text1" w:themeShade="80"/>
        </w:rPr>
        <w:tab/>
      </w:r>
      <w:r w:rsidR="0029719F" w:rsidRPr="00D65693">
        <w:rPr>
          <w:rFonts w:ascii="Roboto" w:hAnsi="Roboto"/>
          <w:color w:val="2D3135" w:themeColor="text1" w:themeShade="80"/>
        </w:rPr>
        <w:t>As hand-washing facilities are not readily available in the rooms mostly used, COG will provide an appropriate alcohol-based hand sanitizer.</w:t>
      </w:r>
    </w:p>
    <w:p w14:paraId="4656F96C" w14:textId="719E4E7E" w:rsidR="0019416A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-3952100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Segoe UI Symbol" w:eastAsia="MS Gothic" w:hAnsi="Segoe UI Symbol" w:cs="Segoe UI Symbol"/>
              <w:b/>
              <w:color w:val="2D3135" w:themeColor="text1" w:themeShade="80"/>
            </w:rPr>
            <w:t>☐</w:t>
          </w:r>
        </w:sdtContent>
      </w:sdt>
      <w:r w:rsidR="0029719F" w:rsidRPr="00D65693">
        <w:rPr>
          <w:rFonts w:ascii="Roboto" w:hAnsi="Roboto"/>
          <w:b/>
          <w:color w:val="2D3135" w:themeColor="text1" w:themeShade="80"/>
        </w:rPr>
        <w:tab/>
      </w:r>
      <w:r w:rsidR="0029719F" w:rsidRPr="00D65693">
        <w:rPr>
          <w:rFonts w:ascii="Roboto" w:hAnsi="Roboto"/>
          <w:color w:val="2D3135" w:themeColor="text1" w:themeShade="80"/>
        </w:rPr>
        <w:t>Physical contact and sharing of equipment will be kept to a minimum</w:t>
      </w:r>
      <w:r w:rsidR="0019416A">
        <w:rPr>
          <w:rFonts w:ascii="Roboto" w:hAnsi="Roboto"/>
          <w:color w:val="2D3135" w:themeColor="text1" w:themeShade="80"/>
        </w:rPr>
        <w:t>, and</w:t>
      </w:r>
      <w:r w:rsidR="0019416A" w:rsidRPr="0019416A">
        <w:rPr>
          <w:rFonts w:ascii="Roboto" w:hAnsi="Roboto"/>
          <w:color w:val="2D3135" w:themeColor="text1" w:themeShade="80"/>
        </w:rPr>
        <w:t xml:space="preserve"> </w:t>
      </w:r>
      <w:r w:rsidR="0019416A" w:rsidRPr="00D65693">
        <w:rPr>
          <w:rFonts w:ascii="Roboto" w:hAnsi="Roboto"/>
          <w:color w:val="2D3135" w:themeColor="text1" w:themeShade="80"/>
        </w:rPr>
        <w:t xml:space="preserve">COG will ensure there is the appropriate number of people according to </w:t>
      </w:r>
      <w:r w:rsidR="00C556DC">
        <w:rPr>
          <w:rFonts w:ascii="Roboto" w:hAnsi="Roboto"/>
          <w:color w:val="2D3135" w:themeColor="text1" w:themeShade="80"/>
        </w:rPr>
        <w:t>any</w:t>
      </w:r>
      <w:r w:rsidR="0019416A" w:rsidRPr="00D65693">
        <w:rPr>
          <w:rFonts w:ascii="Roboto" w:hAnsi="Roboto"/>
          <w:color w:val="2D3135" w:themeColor="text1" w:themeShade="80"/>
        </w:rPr>
        <w:t xml:space="preserve"> restriction</w:t>
      </w:r>
      <w:r w:rsidR="0019416A">
        <w:rPr>
          <w:rFonts w:ascii="Roboto" w:hAnsi="Roboto"/>
          <w:color w:val="2D3135" w:themeColor="text1" w:themeShade="80"/>
        </w:rPr>
        <w:t>s</w:t>
      </w:r>
      <w:r w:rsidR="0019416A" w:rsidRPr="00D65693">
        <w:rPr>
          <w:rFonts w:ascii="Roboto" w:hAnsi="Roboto"/>
          <w:color w:val="2D3135" w:themeColor="text1" w:themeShade="80"/>
        </w:rPr>
        <w:t xml:space="preserve"> applicable</w:t>
      </w:r>
      <w:r w:rsidR="0029719F" w:rsidRPr="00D65693">
        <w:rPr>
          <w:rFonts w:ascii="Roboto" w:hAnsi="Roboto"/>
          <w:color w:val="2D3135" w:themeColor="text1" w:themeShade="80"/>
        </w:rPr>
        <w:t xml:space="preserve">.  </w:t>
      </w:r>
    </w:p>
    <w:p w14:paraId="6DD26B46" w14:textId="29C0B148" w:rsidR="00F475ED" w:rsidRPr="00D65693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-16778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MS Gothic" w:eastAsia="MS Gothic" w:hAnsi="MS Gothic"/>
              <w:b/>
              <w:color w:val="2D3135" w:themeColor="text1" w:themeShade="80"/>
            </w:rPr>
            <w:t>☐</w:t>
          </w:r>
        </w:sdtContent>
      </w:sdt>
      <w:r w:rsidR="0029719F" w:rsidRPr="00D65693">
        <w:rPr>
          <w:rFonts w:ascii="Roboto" w:hAnsi="Roboto"/>
          <w:b/>
          <w:color w:val="2D3135" w:themeColor="text1" w:themeShade="80"/>
        </w:rPr>
        <w:tab/>
      </w:r>
      <w:r w:rsidR="0029719F" w:rsidRPr="00D65693">
        <w:rPr>
          <w:rFonts w:ascii="Roboto" w:hAnsi="Roboto"/>
          <w:bCs/>
          <w:color w:val="2D3135" w:themeColor="text1" w:themeShade="80"/>
        </w:rPr>
        <w:t xml:space="preserve">Participants will be encouraged to maintain </w:t>
      </w:r>
      <w:r w:rsidR="0029719F" w:rsidRPr="00D65693">
        <w:rPr>
          <w:rFonts w:ascii="Roboto" w:hAnsi="Roboto"/>
          <w:color w:val="2D3135" w:themeColor="text1" w:themeShade="80"/>
        </w:rPr>
        <w:t xml:space="preserve">1.5 m distancing, </w:t>
      </w:r>
      <w:r w:rsidR="00C556DC">
        <w:rPr>
          <w:rFonts w:ascii="Roboto" w:hAnsi="Roboto"/>
          <w:color w:val="2D3135" w:themeColor="text1" w:themeShade="80"/>
        </w:rPr>
        <w:t xml:space="preserve">such as </w:t>
      </w:r>
      <w:r w:rsidR="0029719F" w:rsidRPr="00D65693">
        <w:rPr>
          <w:rFonts w:ascii="Roboto" w:hAnsi="Roboto"/>
          <w:color w:val="2D3135" w:themeColor="text1" w:themeShade="80"/>
        </w:rPr>
        <w:t xml:space="preserve">by maintaining </w:t>
      </w:r>
      <w:r w:rsidR="0019416A">
        <w:rPr>
          <w:rFonts w:ascii="Roboto" w:hAnsi="Roboto"/>
          <w:color w:val="2D3135" w:themeColor="text1" w:themeShade="80"/>
        </w:rPr>
        <w:t>two</w:t>
      </w:r>
      <w:r w:rsidR="0029719F" w:rsidRPr="00D65693">
        <w:rPr>
          <w:rFonts w:ascii="Roboto" w:hAnsi="Roboto"/>
          <w:color w:val="2D3135" w:themeColor="text1" w:themeShade="80"/>
        </w:rPr>
        <w:t xml:space="preserve"> spare seats between people</w:t>
      </w:r>
      <w:r w:rsidR="0019416A">
        <w:rPr>
          <w:rFonts w:ascii="Roboto" w:hAnsi="Roboto"/>
          <w:color w:val="2D3135" w:themeColor="text1" w:themeShade="80"/>
        </w:rPr>
        <w:t xml:space="preserve"> or </w:t>
      </w:r>
      <w:r w:rsidR="0029719F" w:rsidRPr="00D65693">
        <w:rPr>
          <w:rFonts w:ascii="Roboto" w:hAnsi="Roboto"/>
          <w:color w:val="2D3135" w:themeColor="text1" w:themeShade="80"/>
        </w:rPr>
        <w:t>members of the same family or group of close contacts</w:t>
      </w:r>
    </w:p>
    <w:p w14:paraId="3C6A5E48" w14:textId="45FB318E" w:rsidR="00F475ED" w:rsidRPr="00D65693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-7754818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MS Gothic" w:eastAsia="MS Gothic" w:hAnsi="MS Gothic"/>
              <w:b/>
              <w:color w:val="2D3135" w:themeColor="text1" w:themeShade="80"/>
            </w:rPr>
            <w:t>☐</w:t>
          </w:r>
        </w:sdtContent>
      </w:sdt>
      <w:r w:rsidR="0029719F" w:rsidRPr="00D65693">
        <w:rPr>
          <w:rFonts w:ascii="Roboto" w:hAnsi="Roboto"/>
          <w:b/>
          <w:color w:val="2D3135" w:themeColor="text1" w:themeShade="80"/>
        </w:rPr>
        <w:tab/>
      </w:r>
      <w:r w:rsidR="0029719F" w:rsidRPr="00D65693">
        <w:rPr>
          <w:rFonts w:ascii="Roboto" w:hAnsi="Roboto"/>
          <w:color w:val="2D3135" w:themeColor="text1" w:themeShade="80"/>
        </w:rPr>
        <w:t>At the conclusion of the meeting, all high-contact surfaces touched will be wiped down</w:t>
      </w:r>
      <w:r w:rsidR="0019416A">
        <w:rPr>
          <w:rFonts w:ascii="Roboto" w:hAnsi="Roboto"/>
          <w:color w:val="2D3135" w:themeColor="text1" w:themeShade="80"/>
        </w:rPr>
        <w:t xml:space="preserve">, in </w:t>
      </w:r>
      <w:r w:rsidR="0029719F" w:rsidRPr="00D65693">
        <w:rPr>
          <w:rFonts w:ascii="Roboto" w:hAnsi="Roboto"/>
          <w:color w:val="2D3135" w:themeColor="text1" w:themeShade="80"/>
        </w:rPr>
        <w:t xml:space="preserve">particular light switches, door handles, </w:t>
      </w:r>
      <w:r w:rsidR="0019416A">
        <w:rPr>
          <w:rFonts w:ascii="Roboto" w:hAnsi="Roboto"/>
          <w:color w:val="2D3135" w:themeColor="text1" w:themeShade="80"/>
        </w:rPr>
        <w:t xml:space="preserve">and </w:t>
      </w:r>
      <w:r w:rsidR="0029719F" w:rsidRPr="00D65693">
        <w:rPr>
          <w:rFonts w:ascii="Roboto" w:hAnsi="Roboto"/>
          <w:color w:val="2D3135" w:themeColor="text1" w:themeShade="80"/>
        </w:rPr>
        <w:t>projection and sound equipment. COG will bring its own anti-bacterial wipes.</w:t>
      </w:r>
    </w:p>
    <w:p w14:paraId="57AFC1C1" w14:textId="7AC64B1D" w:rsidR="00F475ED" w:rsidRPr="00D65693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rPr>
            <w:color w:val="2D3135" w:themeColor="text1" w:themeShade="80"/>
          </w:rPr>
          <w:id w:val="609783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 w:rsidRPr="00D65693">
            <w:rPr>
              <w:rFonts w:ascii="Segoe UI Symbol" w:eastAsia="MS Gothic" w:hAnsi="Segoe UI Symbol" w:cs="Segoe UI Symbol"/>
              <w:b/>
              <w:color w:val="2D3135" w:themeColor="text1" w:themeShade="80"/>
            </w:rPr>
            <w:t>☐</w:t>
          </w:r>
        </w:sdtContent>
      </w:sdt>
      <w:r w:rsidR="0029719F" w:rsidRPr="00D65693">
        <w:rPr>
          <w:rFonts w:ascii="Roboto" w:hAnsi="Roboto"/>
          <w:b/>
          <w:color w:val="2D3135" w:themeColor="text1" w:themeShade="80"/>
        </w:rPr>
        <w:tab/>
      </w:r>
      <w:r w:rsidR="0029719F" w:rsidRPr="00D65693">
        <w:rPr>
          <w:rFonts w:ascii="Roboto" w:hAnsi="Roboto"/>
          <w:color w:val="2D3135" w:themeColor="text1" w:themeShade="80"/>
        </w:rPr>
        <w:t>COG will limit use of communal facilities such as toilets</w:t>
      </w:r>
    </w:p>
    <w:p w14:paraId="0CA8DB8A" w14:textId="77777777" w:rsidR="00F475ED" w:rsidRDefault="0029719F">
      <w:pPr>
        <w:pStyle w:val="Heading1"/>
        <w:rPr>
          <w:rFonts w:ascii="Roboto" w:hAnsi="Roboto"/>
          <w:color w:val="auto"/>
        </w:rPr>
      </w:pPr>
      <w:r>
        <w:rPr>
          <w:rFonts w:ascii="Roboto" w:hAnsi="Roboto"/>
          <w:color w:val="auto"/>
        </w:rPr>
        <w:t>review and monitor</w:t>
      </w:r>
    </w:p>
    <w:p w14:paraId="44FAE91E" w14:textId="2E9CC3B0" w:rsidR="00F475ED" w:rsidRPr="005935E4" w:rsidRDefault="00EC0E52">
      <w:pPr>
        <w:pStyle w:val="checklistindent"/>
        <w:rPr>
          <w:rFonts w:ascii="Roboto" w:hAnsi="Roboto"/>
          <w:color w:val="2D3135" w:themeColor="text1" w:themeShade="80"/>
        </w:rPr>
      </w:pPr>
      <w:sdt>
        <w:sdtPr>
          <w:id w:val="14832651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719F">
            <w:rPr>
              <w:rFonts w:ascii="MS Gothic" w:eastAsia="MS Gothic" w:hAnsi="MS Gothic"/>
              <w:b/>
              <w:color w:val="0B3964" w:themeColor="accent1"/>
            </w:rPr>
            <w:t>☐</w:t>
          </w:r>
        </w:sdtContent>
      </w:sdt>
      <w:r w:rsidR="0029719F">
        <w:rPr>
          <w:rFonts w:ascii="Roboto" w:hAnsi="Roboto"/>
          <w:b/>
          <w:color w:val="0B3964" w:themeColor="accent1"/>
        </w:rPr>
        <w:tab/>
      </w:r>
      <w:r w:rsidR="0029719F" w:rsidRPr="005935E4">
        <w:rPr>
          <w:rFonts w:ascii="Roboto" w:hAnsi="Roboto"/>
          <w:bCs/>
          <w:color w:val="2D3135" w:themeColor="text1" w:themeShade="80"/>
        </w:rPr>
        <w:t>COG will r</w:t>
      </w:r>
      <w:r w:rsidR="0029719F" w:rsidRPr="005935E4">
        <w:rPr>
          <w:rFonts w:ascii="Roboto" w:hAnsi="Roboto"/>
          <w:color w:val="2D3135" w:themeColor="text1" w:themeShade="80"/>
        </w:rPr>
        <w:t>egularly review its systems of operation to ensure they are consistent with current directions and advice provided by health authorities</w:t>
      </w:r>
      <w:r w:rsidR="00460AB2">
        <w:rPr>
          <w:rFonts w:ascii="Roboto" w:hAnsi="Roboto"/>
          <w:color w:val="2D3135" w:themeColor="text1" w:themeShade="80"/>
        </w:rPr>
        <w:t xml:space="preserve"> at </w:t>
      </w:r>
      <w:hyperlink r:id="rId11" w:history="1">
        <w:r w:rsidR="00460AB2" w:rsidRPr="00C833E8">
          <w:rPr>
            <w:rStyle w:val="Hyperlink"/>
            <w:rFonts w:ascii="Roboto" w:hAnsi="Roboto"/>
          </w:rPr>
          <w:t>covid19.act.gov.au/restrictions/current-restrictions</w:t>
        </w:r>
      </w:hyperlink>
      <w:r w:rsidR="00460AB2">
        <w:rPr>
          <w:rFonts w:ascii="Roboto" w:hAnsi="Roboto"/>
          <w:color w:val="2D3135" w:themeColor="text1" w:themeShade="80"/>
        </w:rPr>
        <w:t xml:space="preserve"> </w:t>
      </w:r>
    </w:p>
    <w:p w14:paraId="68CDEF46" w14:textId="77777777" w:rsidR="00F475ED" w:rsidRPr="005935E4" w:rsidRDefault="00F475ED">
      <w:pPr>
        <w:pStyle w:val="checklistindent"/>
        <w:rPr>
          <w:rFonts w:ascii="Roboto" w:hAnsi="Roboto"/>
          <w:color w:val="2D3135" w:themeColor="text1" w:themeShade="80"/>
        </w:rPr>
      </w:pPr>
    </w:p>
    <w:p w14:paraId="7771A1E6" w14:textId="77777777" w:rsidR="00FF05C3" w:rsidRDefault="00FF05C3">
      <w:pPr>
        <w:pStyle w:val="checklistindent"/>
        <w:rPr>
          <w:rFonts w:ascii="Roboto" w:hAnsi="Roboto"/>
          <w:color w:val="2D3135" w:themeColor="text1" w:themeShade="80"/>
        </w:rPr>
      </w:pPr>
    </w:p>
    <w:p w14:paraId="3F61464B" w14:textId="5E582ADF" w:rsidR="00F475ED" w:rsidRPr="005935E4" w:rsidRDefault="0029719F">
      <w:pPr>
        <w:pStyle w:val="checklistindent"/>
        <w:rPr>
          <w:rFonts w:ascii="Roboto" w:hAnsi="Roboto"/>
          <w:color w:val="2D3135" w:themeColor="text1" w:themeShade="80"/>
        </w:rPr>
      </w:pPr>
      <w:r w:rsidRPr="005935E4">
        <w:rPr>
          <w:rFonts w:ascii="Roboto" w:hAnsi="Roboto"/>
          <w:color w:val="2D3135" w:themeColor="text1" w:themeShade="80"/>
        </w:rPr>
        <w:t>Date this checklist was completed ……………………………………….....................................................................</w:t>
      </w:r>
    </w:p>
    <w:p w14:paraId="11D27A60" w14:textId="77777777" w:rsidR="00F475ED" w:rsidRPr="005935E4" w:rsidRDefault="00F475ED">
      <w:pPr>
        <w:pStyle w:val="checklistindent"/>
        <w:rPr>
          <w:rFonts w:ascii="Roboto" w:hAnsi="Roboto"/>
          <w:color w:val="2D3135" w:themeColor="text1" w:themeShade="80"/>
        </w:rPr>
      </w:pPr>
    </w:p>
    <w:p w14:paraId="4B10CB68" w14:textId="77777777" w:rsidR="00FF05C3" w:rsidRDefault="00FF05C3">
      <w:pPr>
        <w:pStyle w:val="checklistindent"/>
        <w:rPr>
          <w:rFonts w:ascii="Roboto" w:hAnsi="Roboto"/>
          <w:color w:val="2D3135" w:themeColor="text1" w:themeShade="80"/>
        </w:rPr>
      </w:pPr>
    </w:p>
    <w:p w14:paraId="52AD6128" w14:textId="496BE3D9" w:rsidR="00F475ED" w:rsidRPr="005935E4" w:rsidRDefault="0029719F">
      <w:pPr>
        <w:pStyle w:val="checklistindent"/>
        <w:rPr>
          <w:rFonts w:ascii="Roboto" w:hAnsi="Roboto"/>
          <w:color w:val="2D3135" w:themeColor="text1" w:themeShade="80"/>
        </w:rPr>
      </w:pPr>
      <w:r w:rsidRPr="005935E4">
        <w:rPr>
          <w:rFonts w:ascii="Roboto" w:hAnsi="Roboto"/>
          <w:color w:val="2D3135" w:themeColor="text1" w:themeShade="80"/>
        </w:rPr>
        <w:t>Organiser completing this checklist ………………………………………………………………………………………………………</w:t>
      </w:r>
    </w:p>
    <w:sectPr w:rsidR="00F475ED" w:rsidRPr="005935E4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6E648" w14:textId="77777777" w:rsidR="00EC0E52" w:rsidRDefault="00EC0E52">
      <w:pPr>
        <w:spacing w:before="0" w:after="0"/>
      </w:pPr>
      <w:r>
        <w:separator/>
      </w:r>
    </w:p>
  </w:endnote>
  <w:endnote w:type="continuationSeparator" w:id="0">
    <w:p w14:paraId="084BC6E2" w14:textId="77777777" w:rsidR="00EC0E52" w:rsidRDefault="00EC0E5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A345" w14:textId="77777777" w:rsidR="00F475ED" w:rsidRDefault="00F475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5ABC0" w14:textId="77777777" w:rsidR="00F475ED" w:rsidRDefault="00F475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AECA" w14:textId="77777777" w:rsidR="00EC0E52" w:rsidRDefault="00EC0E52">
      <w:pPr>
        <w:spacing w:before="0" w:after="0"/>
      </w:pPr>
      <w:r>
        <w:separator/>
      </w:r>
    </w:p>
  </w:footnote>
  <w:footnote w:type="continuationSeparator" w:id="0">
    <w:p w14:paraId="2BBA298E" w14:textId="77777777" w:rsidR="00EC0E52" w:rsidRDefault="00EC0E5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9F02" w14:textId="77777777" w:rsidR="00F475ED" w:rsidRDefault="00F475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0417D" w14:textId="77777777" w:rsidR="00F475ED" w:rsidRDefault="0029719F">
    <w:pPr>
      <w:pStyle w:val="Header"/>
      <w:tabs>
        <w:tab w:val="clear" w:pos="4513"/>
      </w:tabs>
      <w:jc w:val="center"/>
    </w:pPr>
    <w:r>
      <w:rPr>
        <w:noProof/>
      </w:rPr>
      <w:drawing>
        <wp:inline distT="0" distB="0" distL="0" distR="0" wp14:anchorId="37708E1A" wp14:editId="74084C37">
          <wp:extent cx="2419350" cy="1257935"/>
          <wp:effectExtent l="0" t="0" r="0" b="0"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257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975FF"/>
    <w:multiLevelType w:val="multilevel"/>
    <w:tmpl w:val="09C87C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42230F"/>
    <w:multiLevelType w:val="multilevel"/>
    <w:tmpl w:val="6EC28B1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ED"/>
    <w:rsid w:val="0019416A"/>
    <w:rsid w:val="001F22B8"/>
    <w:rsid w:val="0029719F"/>
    <w:rsid w:val="003E0E50"/>
    <w:rsid w:val="00460AB2"/>
    <w:rsid w:val="005935E4"/>
    <w:rsid w:val="00637FC9"/>
    <w:rsid w:val="00C556DC"/>
    <w:rsid w:val="00D65693"/>
    <w:rsid w:val="00EC0E52"/>
    <w:rsid w:val="00ED2900"/>
    <w:rsid w:val="00F475ED"/>
    <w:rsid w:val="00F8680A"/>
    <w:rsid w:val="00FD55DA"/>
    <w:rsid w:val="00FF05C3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55B80"/>
  <w15:docId w15:val="{AE083C89-15DE-4BA5-81B6-1ED0AD1C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E9D"/>
    <w:pPr>
      <w:spacing w:before="10" w:after="10"/>
    </w:pPr>
    <w:rPr>
      <w:rFonts w:ascii="Times New Roman" w:eastAsia="MS PMincho" w:hAnsi="Times New Roman"/>
      <w:color w:val="44494F" w:themeColor="text1" w:themeShade="BF"/>
      <w:sz w:val="23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551"/>
    <w:pPr>
      <w:keepNext/>
      <w:keepLines/>
      <w:pBdr>
        <w:top w:val="single" w:sz="4" w:space="2" w:color="BBC0C5"/>
        <w:bottom w:val="single" w:sz="4" w:space="2" w:color="BBC0C5"/>
      </w:pBdr>
      <w:spacing w:before="360" w:after="100"/>
      <w:outlineLvl w:val="0"/>
    </w:pPr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784551"/>
    <w:rPr>
      <w:rFonts w:ascii="Arial" w:eastAsiaTheme="majorEastAsia" w:hAnsi="Arial" w:cstheme="majorBidi"/>
      <w:b/>
      <w:bCs/>
      <w:smallCaps/>
      <w:color w:val="591642" w:themeColor="accent2"/>
      <w:sz w:val="30"/>
      <w:szCs w:val="32"/>
    </w:rPr>
  </w:style>
  <w:style w:type="character" w:customStyle="1" w:styleId="TitleChar">
    <w:name w:val="Title Char"/>
    <w:basedOn w:val="DefaultParagraphFont"/>
    <w:link w:val="Title"/>
    <w:uiPriority w:val="10"/>
    <w:qFormat/>
    <w:rsid w:val="007808C2"/>
    <w:rPr>
      <w:rFonts w:asciiTheme="majorHAnsi" w:eastAsiaTheme="majorEastAsia" w:hAnsiTheme="majorHAnsi" w:cstheme="majorBidi"/>
      <w:smallCaps/>
      <w:color w:val="591642" w:themeColor="accent2"/>
      <w:kern w:val="2"/>
      <w:sz w:val="56"/>
      <w:szCs w:val="52"/>
    </w:rPr>
  </w:style>
  <w:style w:type="character" w:customStyle="1" w:styleId="HeaderChar">
    <w:name w:val="Header Char"/>
    <w:basedOn w:val="DefaultParagraphFont"/>
    <w:link w:val="Header"/>
    <w:qFormat/>
    <w:rsid w:val="008327FA"/>
    <w:rPr>
      <w:color w:val="44494F" w:themeColor="text1" w:themeShade="BF"/>
      <w:sz w:val="23"/>
    </w:rPr>
  </w:style>
  <w:style w:type="character" w:customStyle="1" w:styleId="FooterChar">
    <w:name w:val="Footer Char"/>
    <w:basedOn w:val="DefaultParagraphFont"/>
    <w:link w:val="Footer"/>
    <w:qFormat/>
    <w:rsid w:val="008327FA"/>
    <w:rPr>
      <w:color w:val="44494F" w:themeColor="text1" w:themeShade="BF"/>
      <w:sz w:val="23"/>
    </w:rPr>
  </w:style>
  <w:style w:type="character" w:styleId="Hyperlink">
    <w:name w:val="Hyperlink"/>
    <w:basedOn w:val="DefaultParagraphFont"/>
    <w:rsid w:val="00E5430B"/>
    <w:rPr>
      <w:color w:val="073D62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qFormat/>
    <w:rsid w:val="00D6212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D6212A"/>
    <w:rPr>
      <w:color w:val="44494F" w:themeColor="text1" w:themeShade="BF"/>
      <w:sz w:val="20"/>
      <w:szCs w:val="20"/>
      <w:lang w:val="en-AU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D6212A"/>
    <w:rPr>
      <w:b/>
      <w:bCs/>
      <w:color w:val="44494F" w:themeColor="text1" w:themeShade="BF"/>
      <w:sz w:val="20"/>
      <w:szCs w:val="20"/>
      <w:lang w:val="en-AU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243A0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7808C2"/>
    <w:pPr>
      <w:spacing w:before="0" w:after="800"/>
      <w:ind w:right="2880"/>
      <w:contextualSpacing/>
    </w:pPr>
    <w:rPr>
      <w:rFonts w:asciiTheme="majorHAnsi" w:eastAsiaTheme="majorEastAsia" w:hAnsiTheme="majorHAnsi" w:cstheme="majorBidi"/>
      <w:smallCaps/>
      <w:color w:val="591642" w:themeColor="accent2"/>
      <w:kern w:val="2"/>
      <w:sz w:val="56"/>
      <w:szCs w:val="52"/>
    </w:rPr>
  </w:style>
  <w:style w:type="paragraph" w:customStyle="1" w:styleId="tagline">
    <w:name w:val="tagline"/>
    <w:basedOn w:val="Normal"/>
    <w:qFormat/>
    <w:rsid w:val="00FA662D"/>
    <w:pPr>
      <w:spacing w:line="252" w:lineRule="auto"/>
      <w:ind w:right="3060"/>
    </w:pPr>
    <w:rPr>
      <w:rFonts w:ascii="Arial" w:hAnsi="Arial"/>
      <w:color w:val="FFFFFF" w:themeColor="background1"/>
      <w:sz w:val="28"/>
    </w:rPr>
  </w:style>
  <w:style w:type="paragraph" w:customStyle="1" w:styleId="checklistindent">
    <w:name w:val="checklist indent"/>
    <w:basedOn w:val="Normal"/>
    <w:qFormat/>
    <w:rsid w:val="00784551"/>
    <w:pPr>
      <w:spacing w:after="8"/>
      <w:ind w:left="357" w:hanging="357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paragraph" w:styleId="Footer">
    <w:name w:val="footer"/>
    <w:basedOn w:val="Normal"/>
    <w:link w:val="FooterChar"/>
    <w:unhideWhenUsed/>
    <w:rsid w:val="008327FA"/>
    <w:pPr>
      <w:tabs>
        <w:tab w:val="center" w:pos="4513"/>
        <w:tab w:val="right" w:pos="9026"/>
      </w:tabs>
      <w:spacing w:before="0" w:after="0"/>
    </w:pPr>
  </w:style>
  <w:style w:type="paragraph" w:styleId="CommentText">
    <w:name w:val="annotation text"/>
    <w:basedOn w:val="Normal"/>
    <w:link w:val="CommentTextChar"/>
    <w:semiHidden/>
    <w:unhideWhenUsed/>
    <w:qFormat/>
    <w:rsid w:val="00D621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D6212A"/>
    <w:rPr>
      <w:b/>
      <w:bCs/>
    </w:rPr>
  </w:style>
  <w:style w:type="paragraph" w:styleId="Revision">
    <w:name w:val="Revision"/>
    <w:hidden/>
    <w:semiHidden/>
    <w:rsid w:val="001F22B8"/>
    <w:pPr>
      <w:suppressAutoHyphens w:val="0"/>
    </w:pPr>
    <w:rPr>
      <w:rFonts w:ascii="Times New Roman" w:eastAsia="MS PMincho" w:hAnsi="Times New Roman"/>
      <w:color w:val="44494F" w:themeColor="text1" w:themeShade="BF"/>
      <w:sz w:val="23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460A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ovid19.act.gov.au/restrictions/current-restriction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covid19.act.gov.au/restrictions/current-restri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296">
      <a:dk1>
        <a:srgbClr val="5B636B"/>
      </a:dk1>
      <a:lt1>
        <a:sysClr val="window" lastClr="FFFFFF"/>
      </a:lt1>
      <a:dk2>
        <a:srgbClr val="465C74"/>
      </a:dk2>
      <a:lt2>
        <a:srgbClr val="F0F0E0"/>
      </a:lt2>
      <a:accent1>
        <a:srgbClr val="0B3964"/>
      </a:accent1>
      <a:accent2>
        <a:srgbClr val="591642"/>
      </a:accent2>
      <a:accent3>
        <a:srgbClr val="7EA1B0"/>
      </a:accent3>
      <a:accent4>
        <a:srgbClr val="0A515D"/>
      </a:accent4>
      <a:accent5>
        <a:srgbClr val="797D7E"/>
      </a:accent5>
      <a:accent6>
        <a:srgbClr val="B2D4BD"/>
      </a:accent6>
      <a:hlink>
        <a:srgbClr val="073D62"/>
      </a:hlink>
      <a:folHlink>
        <a:srgbClr val="522647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312178C-2034-47D2-A2E2-115408124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805DA-6BF3-4C76-A2EC-14218D4FEB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67E0B3-CA9F-423F-95BB-C2C5272F5BC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Editor</cp:lastModifiedBy>
  <cp:revision>17</cp:revision>
  <dcterms:created xsi:type="dcterms:W3CDTF">2021-01-14T05:11:00Z</dcterms:created>
  <dcterms:modified xsi:type="dcterms:W3CDTF">2022-02-24T08:44:00Z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0x010100DEEA25CC0A0AC24199CDC46C25B8B0BC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